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F596E0" w14:textId="3C60BD85" w:rsidR="003F7CB2" w:rsidRPr="00A14BA9" w:rsidRDefault="003F7CB2" w:rsidP="00F64BAC">
      <w:pPr>
        <w:jc w:val="center"/>
        <w:rPr>
          <w:b/>
          <w:bCs/>
          <w:sz w:val="28"/>
          <w:szCs w:val="28"/>
          <w:u w:val="single"/>
        </w:rPr>
      </w:pPr>
    </w:p>
    <w:tbl>
      <w:tblPr>
        <w:tblStyle w:val="TableGrid"/>
        <w:tblW w:w="10170" w:type="dxa"/>
        <w:tblInd w:w="-5" w:type="dxa"/>
        <w:tblLook w:val="04A0" w:firstRow="1" w:lastRow="0" w:firstColumn="1" w:lastColumn="0" w:noHBand="0" w:noVBand="1"/>
      </w:tblPr>
      <w:tblGrid>
        <w:gridCol w:w="10170"/>
      </w:tblGrid>
      <w:tr w:rsidR="00A852D0" w14:paraId="39C5A0A3" w14:textId="77777777" w:rsidTr="00842DF5">
        <w:trPr>
          <w:trHeight w:val="404"/>
        </w:trPr>
        <w:tc>
          <w:tcPr>
            <w:tcW w:w="10170" w:type="dxa"/>
          </w:tcPr>
          <w:p w14:paraId="7B8BB5AD" w14:textId="22492686" w:rsidR="00A852D0" w:rsidRDefault="00A852D0" w:rsidP="00842DF5">
            <w:pPr>
              <w:jc w:val="center"/>
            </w:pPr>
            <w:r>
              <w:t xml:space="preserve">Utilities </w:t>
            </w:r>
            <w:r>
              <w:t xml:space="preserve">support broadband </w:t>
            </w:r>
            <w:r w:rsidR="0009154F">
              <w:t>access in unserved and underserved areas by deploying last-mile and middle-mile broadband infrastructure</w:t>
            </w:r>
            <w:r>
              <w:t xml:space="preserve">.  </w:t>
            </w:r>
          </w:p>
        </w:tc>
      </w:tr>
      <w:tr w:rsidR="00A852D0" w14:paraId="2500C3A7" w14:textId="77777777" w:rsidTr="00842DF5">
        <w:trPr>
          <w:trHeight w:val="404"/>
        </w:trPr>
        <w:tc>
          <w:tcPr>
            <w:tcW w:w="10170" w:type="dxa"/>
          </w:tcPr>
          <w:p w14:paraId="6DB0718B" w14:textId="67A5F32C" w:rsidR="00A852D0" w:rsidRDefault="00A852D0" w:rsidP="00842DF5">
            <w:pPr>
              <w:jc w:val="center"/>
            </w:pPr>
            <w:r w:rsidRPr="006B4CC5">
              <w:rPr>
                <w:rFonts w:cs="Times New Roman"/>
              </w:rPr>
              <w:t xml:space="preserve">UTC </w:t>
            </w:r>
            <w:r>
              <w:rPr>
                <w:rFonts w:cs="Times New Roman"/>
              </w:rPr>
              <w:t xml:space="preserve">advocates for policies </w:t>
            </w:r>
            <w:r w:rsidR="0009154F">
              <w:rPr>
                <w:rFonts w:cs="Times New Roman"/>
              </w:rPr>
              <w:t xml:space="preserve">the promote opportunities for utilities to </w:t>
            </w:r>
            <w:r w:rsidR="006A5353">
              <w:rPr>
                <w:rFonts w:cs="Times New Roman"/>
              </w:rPr>
              <w:t>support</w:t>
            </w:r>
            <w:r w:rsidR="0009154F">
              <w:rPr>
                <w:rFonts w:cs="Times New Roman"/>
              </w:rPr>
              <w:t xml:space="preserve"> broadband access</w:t>
            </w:r>
            <w:r w:rsidR="006A5353">
              <w:rPr>
                <w:rFonts w:cs="Times New Roman"/>
              </w:rPr>
              <w:t>, including funding for broadband deployment</w:t>
            </w:r>
            <w:r>
              <w:rPr>
                <w:rFonts w:cs="Times New Roman"/>
              </w:rPr>
              <w:t xml:space="preserve">.  </w:t>
            </w:r>
          </w:p>
        </w:tc>
      </w:tr>
    </w:tbl>
    <w:p w14:paraId="3D7A190F" w14:textId="77777777" w:rsidR="00A3772C" w:rsidRDefault="00A3772C" w:rsidP="00F64BAC">
      <w:pPr>
        <w:jc w:val="center"/>
      </w:pPr>
    </w:p>
    <w:p w14:paraId="09E5A399" w14:textId="4DCDF6F8" w:rsidR="006A5353" w:rsidRPr="00732572" w:rsidRDefault="00732572" w:rsidP="003F7CB2">
      <w:pPr>
        <w:rPr>
          <w:b/>
          <w:bCs/>
        </w:rPr>
      </w:pPr>
      <w:r>
        <w:rPr>
          <w:b/>
          <w:bCs/>
        </w:rPr>
        <w:t>Overview</w:t>
      </w:r>
    </w:p>
    <w:p w14:paraId="4D138817" w14:textId="646ECE1A" w:rsidR="00297F34" w:rsidRDefault="003F7CB2" w:rsidP="003F7CB2">
      <w:r>
        <w:t xml:space="preserve">Utilities support broadband deployment and they are deploying both middle-mile and last mile broadband infrastructure.  They are providing dark fiber capacity for use by third party ISPs and some </w:t>
      </w:r>
      <w:r w:rsidR="00BB103A">
        <w:t xml:space="preserve">are </w:t>
      </w:r>
      <w:r>
        <w:t>providing open access to their last mile infrastructure.  These networks are</w:t>
      </w:r>
      <w:r w:rsidR="00BB103A">
        <w:t xml:space="preserve"> predominantly</w:t>
      </w:r>
      <w:r>
        <w:t xml:space="preserve"> deployed in unserved and underserved areas, and they promote affordable access to broadband by </w:t>
      </w:r>
      <w:r w:rsidR="00BB103A">
        <w:t>reducing</w:t>
      </w:r>
      <w:r>
        <w:t xml:space="preserve"> the cost of transport and providing gigabit </w:t>
      </w:r>
      <w:r w:rsidR="00BB103A">
        <w:t xml:space="preserve">broadband access </w:t>
      </w:r>
      <w:r>
        <w:t xml:space="preserve">that </w:t>
      </w:r>
      <w:r w:rsidR="00297F34">
        <w:t xml:space="preserve">consumers need now and into the future.  Utilities recognize the benefits that broadband provides to the communities they serve, which is why they deploy future-proof networks that </w:t>
      </w:r>
      <w:proofErr w:type="gramStart"/>
      <w:r w:rsidR="00297F34">
        <w:t>are capable of attracting</w:t>
      </w:r>
      <w:proofErr w:type="gramEnd"/>
      <w:r w:rsidR="00297F34">
        <w:t xml:space="preserve"> new businesses and creating new and better-paying jobs, as well as improving the overall quality of life in these communities. </w:t>
      </w:r>
      <w:r>
        <w:t xml:space="preserve"> </w:t>
      </w:r>
      <w:r w:rsidR="00297F34">
        <w:t xml:space="preserve">Utilities also recognize that broadband provides benefits to their internal operations, including grid modernization and enhanced security.  Utilities are enablers of broadband access, and policymakers are recognizing the important role they are serving in </w:t>
      </w:r>
      <w:r w:rsidR="0041371C">
        <w:t xml:space="preserve">bridging </w:t>
      </w:r>
      <w:r w:rsidR="00297F34">
        <w:t>the digital divide.</w:t>
      </w:r>
    </w:p>
    <w:p w14:paraId="19BFCCE0" w14:textId="6DFD7860" w:rsidR="00732572" w:rsidRPr="00732572" w:rsidRDefault="00732572" w:rsidP="003F7CB2">
      <w:pPr>
        <w:rPr>
          <w:b/>
          <w:bCs/>
        </w:rPr>
      </w:pPr>
      <w:r>
        <w:rPr>
          <w:b/>
          <w:bCs/>
        </w:rPr>
        <w:t>Background</w:t>
      </w:r>
    </w:p>
    <w:p w14:paraId="19751C94" w14:textId="0C141B84" w:rsidR="00B769FB" w:rsidRDefault="00297F34" w:rsidP="003F7CB2">
      <w:r>
        <w:t xml:space="preserve">UTC </w:t>
      </w:r>
      <w:r w:rsidR="0041371C">
        <w:t>spearheaded utilities</w:t>
      </w:r>
      <w:r w:rsidR="00B40704">
        <w:t>’</w:t>
      </w:r>
      <w:r w:rsidR="0041371C">
        <w:t xml:space="preserve"> ability to participate in the</w:t>
      </w:r>
      <w:r>
        <w:t xml:space="preserve"> FCC’s broadband funding programs </w:t>
      </w:r>
      <w:r w:rsidR="0041371C">
        <w:t>which provided them</w:t>
      </w:r>
      <w:r>
        <w:t xml:space="preserve"> </w:t>
      </w:r>
      <w:r w:rsidR="0041371C">
        <w:t xml:space="preserve">with </w:t>
      </w:r>
      <w:r>
        <w:t xml:space="preserve">the ability to </w:t>
      </w:r>
      <w:r w:rsidR="0041371C">
        <w:t xml:space="preserve">successfully </w:t>
      </w:r>
      <w:r>
        <w:t xml:space="preserve">compete </w:t>
      </w:r>
      <w:r w:rsidR="0041371C">
        <w:t xml:space="preserve">in the </w:t>
      </w:r>
      <w:r>
        <w:t>Connect America Fund and the Rural Digital Opportunity Fund</w:t>
      </w:r>
      <w:r w:rsidR="0041371C">
        <w:t xml:space="preserve"> auctions</w:t>
      </w:r>
      <w:r>
        <w:t xml:space="preserve">.  Utilities were awarded over $2 billion in federal funding in those programs, and they would have been even more successful </w:t>
      </w:r>
      <w:r w:rsidR="00A429E1">
        <w:t xml:space="preserve">if </w:t>
      </w:r>
      <w:r w:rsidR="00B40704">
        <w:t xml:space="preserve">the auction process wasn’t subverted by fraudulent bidders, resulting in </w:t>
      </w:r>
      <w:r w:rsidR="0041371C">
        <w:t>over 30%</w:t>
      </w:r>
      <w:r w:rsidR="00B40704">
        <w:t xml:space="preserve"> of the winning bidders defaulting on their performance requirements</w:t>
      </w:r>
      <w:r w:rsidR="0041371C">
        <w:t xml:space="preserve"> in the RDOF auction</w:t>
      </w:r>
      <w:r w:rsidR="00A429E1">
        <w:t xml:space="preserve">.  </w:t>
      </w:r>
      <w:r w:rsidR="0041371C">
        <w:t xml:space="preserve">In addition, there are still states that prevent utilities </w:t>
      </w:r>
      <w:r w:rsidR="00072954">
        <w:t xml:space="preserve">from offering broadband </w:t>
      </w:r>
      <w:r w:rsidR="009649E7">
        <w:t xml:space="preserve">on either a wholesale or retail basis, which </w:t>
      </w:r>
      <w:r w:rsidR="0041371C">
        <w:t xml:space="preserve">not only </w:t>
      </w:r>
      <w:r w:rsidR="009649E7">
        <w:t xml:space="preserve">thwarts their ability to </w:t>
      </w:r>
      <w:r w:rsidR="008C127B">
        <w:t>help reduce the digital divide</w:t>
      </w:r>
      <w:r w:rsidR="00764742">
        <w:t xml:space="preserve"> and </w:t>
      </w:r>
      <w:r w:rsidR="008C127B">
        <w:t>access funding for broadband deployment</w:t>
      </w:r>
      <w:r w:rsidR="0041371C">
        <w:t xml:space="preserve"> but saddles those communities with higher costs and high barriers to participate in the digital economy</w:t>
      </w:r>
      <w:r w:rsidR="008C127B">
        <w:t>.</w:t>
      </w:r>
    </w:p>
    <w:p w14:paraId="151ED1D3" w14:textId="1126A5E9" w:rsidR="006A582D" w:rsidRPr="006A582D" w:rsidRDefault="006A582D" w:rsidP="003F7CB2">
      <w:pPr>
        <w:rPr>
          <w:b/>
          <w:bCs/>
        </w:rPr>
      </w:pPr>
      <w:r>
        <w:rPr>
          <w:b/>
          <w:bCs/>
        </w:rPr>
        <w:t>UTC’s Broadband Advocacy Activities</w:t>
      </w:r>
    </w:p>
    <w:p w14:paraId="319CB256" w14:textId="77777777" w:rsidR="002A6156" w:rsidRDefault="00732572" w:rsidP="003F7CB2">
      <w:r>
        <w:t xml:space="preserve">UTC advocates for policies that support the ability of utilities to deploy broadband infrastructure and provide broadband services in areas that are currently unserved or underserved.  </w:t>
      </w:r>
      <w:r w:rsidR="0041371C">
        <w:t xml:space="preserve">With massive </w:t>
      </w:r>
      <w:r w:rsidR="00A429E1">
        <w:t>additional federal and state funding broadband deployment</w:t>
      </w:r>
      <w:r w:rsidR="0041371C">
        <w:t xml:space="preserve"> </w:t>
      </w:r>
      <w:r w:rsidR="0041371C">
        <w:lastRenderedPageBreak/>
        <w:t>coming online</w:t>
      </w:r>
      <w:r w:rsidR="00A429E1">
        <w:t xml:space="preserve">, UTC is advocating </w:t>
      </w:r>
      <w:r w:rsidR="0041371C">
        <w:t xml:space="preserve">for equitable </w:t>
      </w:r>
      <w:r w:rsidR="00A429E1">
        <w:t xml:space="preserve">opportunities </w:t>
      </w:r>
      <w:r w:rsidR="0041371C">
        <w:t xml:space="preserve">so </w:t>
      </w:r>
      <w:r w:rsidR="00A429E1">
        <w:t xml:space="preserve">utilities </w:t>
      </w:r>
      <w:r w:rsidR="0041371C">
        <w:t xml:space="preserve">can </w:t>
      </w:r>
      <w:r w:rsidR="00A429E1">
        <w:t xml:space="preserve">access these funds and </w:t>
      </w:r>
      <w:r w:rsidR="002B486B">
        <w:t xml:space="preserve">for avoiding </w:t>
      </w:r>
      <w:r w:rsidR="0041371C">
        <w:t>past</w:t>
      </w:r>
      <w:r w:rsidR="00A429E1">
        <w:t xml:space="preserve"> mistakes that prevented utilities from accessing federal funding </w:t>
      </w:r>
      <w:r w:rsidR="002B486B">
        <w:t xml:space="preserve">that left deserving communities without robust, </w:t>
      </w:r>
      <w:r w:rsidR="00B40704">
        <w:t>reliable</w:t>
      </w:r>
      <w:r w:rsidR="002B486B">
        <w:t xml:space="preserve"> and affordable broadband</w:t>
      </w:r>
      <w:r w:rsidR="00A429E1">
        <w:t xml:space="preserve">.  UTC also is advocating for ways to combine funding from other federal and state programs to </w:t>
      </w:r>
      <w:r w:rsidR="002B486B">
        <w:t xml:space="preserve">facilitate </w:t>
      </w:r>
      <w:r w:rsidR="00A429E1">
        <w:t>broadband deployment</w:t>
      </w:r>
      <w:r w:rsidR="002B486B">
        <w:t>. This</w:t>
      </w:r>
      <w:r w:rsidR="00A429E1">
        <w:t xml:space="preserve"> promotes more efficient use of federal funds for both energy and broadband infrastructure. </w:t>
      </w:r>
      <w:r w:rsidR="00B769FB">
        <w:t xml:space="preserve"> </w:t>
      </w:r>
      <w:r w:rsidR="00F2101E">
        <w:t xml:space="preserve">UTC is </w:t>
      </w:r>
      <w:r w:rsidR="00B769FB">
        <w:t>also</w:t>
      </w:r>
      <w:r w:rsidR="00F2101E">
        <w:t xml:space="preserve"> advocating </w:t>
      </w:r>
      <w:proofErr w:type="gramStart"/>
      <w:r w:rsidR="00F2101E">
        <w:t>to remove</w:t>
      </w:r>
      <w:proofErr w:type="gramEnd"/>
      <w:r w:rsidR="00F2101E">
        <w:t xml:space="preserve"> barriers that prevent utilities from </w:t>
      </w:r>
      <w:r w:rsidR="00072954">
        <w:t>offering broadband or deploying broadband infrastructure.</w:t>
      </w:r>
      <w:r w:rsidR="00B769FB">
        <w:t xml:space="preserve"> </w:t>
      </w:r>
      <w:r w:rsidR="00A429E1">
        <w:t xml:space="preserve"> </w:t>
      </w:r>
    </w:p>
    <w:p w14:paraId="0FAFFE22" w14:textId="5BCF0FC4" w:rsidR="00A429E1" w:rsidRDefault="00A429E1" w:rsidP="003F7CB2">
      <w:r>
        <w:t>For more information about UTC’s broadband advocacy</w:t>
      </w:r>
      <w:r w:rsidR="00957827">
        <w:t xml:space="preserve"> and the opportunities for utilities to promote affordable broadband access</w:t>
      </w:r>
      <w:r>
        <w:t>, visit this page.</w:t>
      </w:r>
    </w:p>
    <w:sectPr w:rsidR="00A429E1">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834054" w14:textId="77777777" w:rsidR="00C6586E" w:rsidRDefault="00C6586E" w:rsidP="006678F5">
      <w:pPr>
        <w:spacing w:after="0" w:line="240" w:lineRule="auto"/>
      </w:pPr>
      <w:r>
        <w:separator/>
      </w:r>
    </w:p>
  </w:endnote>
  <w:endnote w:type="continuationSeparator" w:id="0">
    <w:p w14:paraId="6094DC1F" w14:textId="77777777" w:rsidR="00C6586E" w:rsidRDefault="00C6586E" w:rsidP="006678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866CDA" w14:textId="77777777" w:rsidR="00C6586E" w:rsidRDefault="00C6586E" w:rsidP="006678F5">
      <w:pPr>
        <w:spacing w:after="0" w:line="240" w:lineRule="auto"/>
      </w:pPr>
      <w:r>
        <w:separator/>
      </w:r>
    </w:p>
  </w:footnote>
  <w:footnote w:type="continuationSeparator" w:id="0">
    <w:p w14:paraId="119CF5FC" w14:textId="77777777" w:rsidR="00C6586E" w:rsidRDefault="00C6586E" w:rsidP="006678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6D98B7" w14:textId="5F93D78A" w:rsidR="006678F5" w:rsidRDefault="00260E99" w:rsidP="006678F5">
    <w:pPr>
      <w:pStyle w:val="Header"/>
      <w:jc w:val="center"/>
    </w:pPr>
    <w:r w:rsidRPr="00C84416">
      <w:rPr>
        <w:noProof/>
        <w:u w:val="single"/>
      </w:rPr>
      <w:drawing>
        <wp:anchor distT="0" distB="0" distL="114300" distR="114300" simplePos="0" relativeHeight="251659264" behindDoc="0" locked="0" layoutInCell="1" allowOverlap="1" wp14:anchorId="45C0BFE5" wp14:editId="0E8E8A36">
          <wp:simplePos x="0" y="0"/>
          <wp:positionH relativeFrom="margin">
            <wp:posOffset>0</wp:posOffset>
          </wp:positionH>
          <wp:positionV relativeFrom="paragraph">
            <wp:posOffset>0</wp:posOffset>
          </wp:positionV>
          <wp:extent cx="1552575" cy="478768"/>
          <wp:effectExtent l="0" t="0" r="0" b="0"/>
          <wp:wrapNone/>
          <wp:docPr id="100001" name="Picture 100001" descr="A logo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Picture 100001" descr="A logo with blue text&#10;&#10;Description automatically generated"/>
                  <pic:cNvPicPr>
                    <a:picLocks noChangeAspect="1"/>
                  </pic:cNvPicPr>
                </pic:nvPicPr>
                <pic:blipFill>
                  <a:blip r:embed="rId1"/>
                  <a:stretch>
                    <a:fillRect/>
                  </a:stretch>
                </pic:blipFill>
                <pic:spPr>
                  <a:xfrm>
                    <a:off x="0" y="0"/>
                    <a:ext cx="1552575" cy="478768"/>
                  </a:xfrm>
                  <a:prstGeom prst="rect">
                    <a:avLst/>
                  </a:prstGeom>
                </pic:spPr>
              </pic:pic>
            </a:graphicData>
          </a:graphic>
          <wp14:sizeRelH relativeFrom="margin">
            <wp14:pctWidth>0</wp14:pctWidth>
          </wp14:sizeRelH>
          <wp14:sizeRelV relativeFrom="margin">
            <wp14:pctHeight>0</wp14:pctHeight>
          </wp14:sizeRelV>
        </wp:anchor>
      </w:drawing>
    </w:r>
    <w:r w:rsidR="006678F5" w:rsidRPr="00A14BA9">
      <w:rPr>
        <w:b/>
        <w:bCs/>
        <w:sz w:val="28"/>
        <w:szCs w:val="28"/>
        <w:u w:val="single"/>
      </w:rPr>
      <w:t>BROADBAND ISSUE BRIEF</w:t>
    </w:r>
  </w:p>
  <w:p w14:paraId="16536FB3" w14:textId="77777777" w:rsidR="006678F5" w:rsidRDefault="006678F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DB6"/>
    <w:rsid w:val="00072954"/>
    <w:rsid w:val="0009154F"/>
    <w:rsid w:val="000960F8"/>
    <w:rsid w:val="001F1DB6"/>
    <w:rsid w:val="00205D5B"/>
    <w:rsid w:val="002070EC"/>
    <w:rsid w:val="00260E99"/>
    <w:rsid w:val="00297F34"/>
    <w:rsid w:val="002A6156"/>
    <w:rsid w:val="002B486B"/>
    <w:rsid w:val="003204E3"/>
    <w:rsid w:val="0038741E"/>
    <w:rsid w:val="003F7CB2"/>
    <w:rsid w:val="0041371C"/>
    <w:rsid w:val="005A0608"/>
    <w:rsid w:val="005D4FDA"/>
    <w:rsid w:val="006014D3"/>
    <w:rsid w:val="006678F5"/>
    <w:rsid w:val="006A5353"/>
    <w:rsid w:val="006A582D"/>
    <w:rsid w:val="00732572"/>
    <w:rsid w:val="00764742"/>
    <w:rsid w:val="00832B10"/>
    <w:rsid w:val="008C127B"/>
    <w:rsid w:val="00957827"/>
    <w:rsid w:val="009649E7"/>
    <w:rsid w:val="00A14BA9"/>
    <w:rsid w:val="00A3468F"/>
    <w:rsid w:val="00A3772C"/>
    <w:rsid w:val="00A429E1"/>
    <w:rsid w:val="00A852D0"/>
    <w:rsid w:val="00B40704"/>
    <w:rsid w:val="00B769FB"/>
    <w:rsid w:val="00BB103A"/>
    <w:rsid w:val="00C6586E"/>
    <w:rsid w:val="00D126AB"/>
    <w:rsid w:val="00F2101E"/>
    <w:rsid w:val="00F64B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6D7FA"/>
  <w15:chartTrackingRefBased/>
  <w15:docId w15:val="{DA7BBA48-7961-4C7F-93F6-AE4DCB3BF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1D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1D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1DB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1D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1D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1D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1D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1D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1D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1D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1D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1D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1D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1D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1D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1D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1D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1DB6"/>
    <w:rPr>
      <w:rFonts w:eastAsiaTheme="majorEastAsia" w:cstheme="majorBidi"/>
      <w:color w:val="272727" w:themeColor="text1" w:themeTint="D8"/>
    </w:rPr>
  </w:style>
  <w:style w:type="paragraph" w:styleId="Title">
    <w:name w:val="Title"/>
    <w:basedOn w:val="Normal"/>
    <w:next w:val="Normal"/>
    <w:link w:val="TitleChar"/>
    <w:uiPriority w:val="10"/>
    <w:qFormat/>
    <w:rsid w:val="001F1D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1D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1D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1D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1DB6"/>
    <w:pPr>
      <w:spacing w:before="160"/>
      <w:jc w:val="center"/>
    </w:pPr>
    <w:rPr>
      <w:i/>
      <w:iCs/>
      <w:color w:val="404040" w:themeColor="text1" w:themeTint="BF"/>
    </w:rPr>
  </w:style>
  <w:style w:type="character" w:customStyle="1" w:styleId="QuoteChar">
    <w:name w:val="Quote Char"/>
    <w:basedOn w:val="DefaultParagraphFont"/>
    <w:link w:val="Quote"/>
    <w:uiPriority w:val="29"/>
    <w:rsid w:val="001F1DB6"/>
    <w:rPr>
      <w:i/>
      <w:iCs/>
      <w:color w:val="404040" w:themeColor="text1" w:themeTint="BF"/>
    </w:rPr>
  </w:style>
  <w:style w:type="paragraph" w:styleId="ListParagraph">
    <w:name w:val="List Paragraph"/>
    <w:basedOn w:val="Normal"/>
    <w:uiPriority w:val="34"/>
    <w:qFormat/>
    <w:rsid w:val="001F1DB6"/>
    <w:pPr>
      <w:ind w:left="720"/>
      <w:contextualSpacing/>
    </w:pPr>
  </w:style>
  <w:style w:type="character" w:styleId="IntenseEmphasis">
    <w:name w:val="Intense Emphasis"/>
    <w:basedOn w:val="DefaultParagraphFont"/>
    <w:uiPriority w:val="21"/>
    <w:qFormat/>
    <w:rsid w:val="001F1DB6"/>
    <w:rPr>
      <w:i/>
      <w:iCs/>
      <w:color w:val="0F4761" w:themeColor="accent1" w:themeShade="BF"/>
    </w:rPr>
  </w:style>
  <w:style w:type="paragraph" w:styleId="IntenseQuote">
    <w:name w:val="Intense Quote"/>
    <w:basedOn w:val="Normal"/>
    <w:next w:val="Normal"/>
    <w:link w:val="IntenseQuoteChar"/>
    <w:uiPriority w:val="30"/>
    <w:qFormat/>
    <w:rsid w:val="001F1D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1DB6"/>
    <w:rPr>
      <w:i/>
      <w:iCs/>
      <w:color w:val="0F4761" w:themeColor="accent1" w:themeShade="BF"/>
    </w:rPr>
  </w:style>
  <w:style w:type="character" w:styleId="IntenseReference">
    <w:name w:val="Intense Reference"/>
    <w:basedOn w:val="DefaultParagraphFont"/>
    <w:uiPriority w:val="32"/>
    <w:qFormat/>
    <w:rsid w:val="001F1DB6"/>
    <w:rPr>
      <w:b/>
      <w:bCs/>
      <w:smallCaps/>
      <w:color w:val="0F4761" w:themeColor="accent1" w:themeShade="BF"/>
      <w:spacing w:val="5"/>
    </w:rPr>
  </w:style>
  <w:style w:type="paragraph" w:styleId="Revision">
    <w:name w:val="Revision"/>
    <w:hidden/>
    <w:uiPriority w:val="99"/>
    <w:semiHidden/>
    <w:rsid w:val="00BB103A"/>
    <w:pPr>
      <w:spacing w:after="0" w:line="240" w:lineRule="auto"/>
    </w:pPr>
  </w:style>
  <w:style w:type="table" w:styleId="TableGrid">
    <w:name w:val="Table Grid"/>
    <w:basedOn w:val="TableNormal"/>
    <w:uiPriority w:val="39"/>
    <w:rsid w:val="00A852D0"/>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678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78F5"/>
  </w:style>
  <w:style w:type="paragraph" w:styleId="Footer">
    <w:name w:val="footer"/>
    <w:basedOn w:val="Normal"/>
    <w:link w:val="FooterChar"/>
    <w:uiPriority w:val="99"/>
    <w:unhideWhenUsed/>
    <w:rsid w:val="006678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78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a00d4ac-9b22-4caf-bdba-0e877b51633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AB5CE4FC31D804CBEC3BAE3A705C638" ma:contentTypeVersion="18" ma:contentTypeDescription="Create a new document." ma:contentTypeScope="" ma:versionID="8a0cab2b118ab0a1109674a486f60120">
  <xsd:schema xmlns:xsd="http://www.w3.org/2001/XMLSchema" xmlns:xs="http://www.w3.org/2001/XMLSchema" xmlns:p="http://schemas.microsoft.com/office/2006/metadata/properties" xmlns:ns3="ea00d4ac-9b22-4caf-bdba-0e877b51633a" xmlns:ns4="1d0bff90-c027-45bc-91b3-6d9d5a9b0e3c" targetNamespace="http://schemas.microsoft.com/office/2006/metadata/properties" ma:root="true" ma:fieldsID="2457b0c35032e783e4acee21f3d2a70b" ns3:_="" ns4:_="">
    <xsd:import namespace="ea00d4ac-9b22-4caf-bdba-0e877b51633a"/>
    <xsd:import namespace="1d0bff90-c027-45bc-91b3-6d9d5a9b0e3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Location"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00d4ac-9b22-4caf-bdba-0e877b5163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0bff90-c027-45bc-91b3-6d9d5a9b0e3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F70507-1946-4EC8-AC50-42DFAB274326}">
  <ds:schemaRefs>
    <ds:schemaRef ds:uri="http://schemas.microsoft.com/office/2006/metadata/properties"/>
    <ds:schemaRef ds:uri="http://schemas.microsoft.com/office/infopath/2007/PartnerControls"/>
    <ds:schemaRef ds:uri="ea00d4ac-9b22-4caf-bdba-0e877b51633a"/>
  </ds:schemaRefs>
</ds:datastoreItem>
</file>

<file path=customXml/itemProps2.xml><?xml version="1.0" encoding="utf-8"?>
<ds:datastoreItem xmlns:ds="http://schemas.openxmlformats.org/officeDocument/2006/customXml" ds:itemID="{68EB9122-0C2F-4E8D-8BB0-EDBE7D40C7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00d4ac-9b22-4caf-bdba-0e877b51633a"/>
    <ds:schemaRef ds:uri="1d0bff90-c027-45bc-91b3-6d9d5a9b0e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CF7F4A-C12A-41BC-8AF2-BA2C610A45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494</Words>
  <Characters>2816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Brett Kilbourne</dc:creator>
  <cp:keywords/>
  <dc:description/>
  <cp:lastModifiedBy>Brett Kilbourne</cp:lastModifiedBy>
  <cp:revision>14</cp:revision>
  <dcterms:created xsi:type="dcterms:W3CDTF">2024-08-22T01:40:00Z</dcterms:created>
  <dcterms:modified xsi:type="dcterms:W3CDTF">2024-09-13T16:18:00Z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0x010100AAB5CE4FC31D804CBEC3BAE3A705C638</vt:lpwstr>
  </property>
</Properties>
</file>